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AF" w:rsidRPr="002035E7" w:rsidRDefault="00C237AF" w:rsidP="002035E7">
      <w:pPr>
        <w:pStyle w:val="a3"/>
        <w:spacing w:line="360" w:lineRule="auto"/>
        <w:jc w:val="both"/>
        <w:rPr>
          <w:color w:val="000000"/>
          <w:sz w:val="26"/>
          <w:szCs w:val="26"/>
        </w:rPr>
      </w:pPr>
      <w:r w:rsidRPr="002035E7">
        <w:rPr>
          <w:color w:val="000000"/>
          <w:sz w:val="26"/>
          <w:szCs w:val="26"/>
        </w:rPr>
        <w:t xml:space="preserve">Оценка влияния климатических изменений на здоровье населения и разработка соответствующих защитных мер стала одним из основных направлений деятельности не только ВОЗ, но и многих других международных организаций </w:t>
      </w:r>
      <w:proofErr w:type="gramStart"/>
      <w:r w:rsidRPr="002035E7">
        <w:rPr>
          <w:color w:val="000000"/>
          <w:sz w:val="26"/>
          <w:szCs w:val="26"/>
        </w:rPr>
        <w:t xml:space="preserve">[ </w:t>
      </w:r>
      <w:proofErr w:type="spellStart"/>
      <w:proofErr w:type="gramEnd"/>
      <w:r w:rsidRPr="002035E7">
        <w:rPr>
          <w:color w:val="000000"/>
          <w:sz w:val="26"/>
          <w:szCs w:val="26"/>
        </w:rPr>
        <w:t>Climate</w:t>
      </w:r>
      <w:proofErr w:type="spellEnd"/>
      <w:r w:rsidRPr="002035E7">
        <w:rPr>
          <w:color w:val="000000"/>
          <w:sz w:val="26"/>
          <w:szCs w:val="26"/>
        </w:rPr>
        <w:t xml:space="preserve"> </w:t>
      </w:r>
      <w:proofErr w:type="spellStart"/>
      <w:r w:rsidRPr="002035E7">
        <w:rPr>
          <w:color w:val="000000"/>
          <w:sz w:val="26"/>
          <w:szCs w:val="26"/>
        </w:rPr>
        <w:t>change</w:t>
      </w:r>
      <w:proofErr w:type="spellEnd"/>
      <w:r w:rsidRPr="002035E7">
        <w:rPr>
          <w:color w:val="000000"/>
          <w:sz w:val="26"/>
          <w:szCs w:val="26"/>
        </w:rPr>
        <w:t xml:space="preserve"> </w:t>
      </w:r>
      <w:proofErr w:type="spellStart"/>
      <w:r w:rsidRPr="002035E7">
        <w:rPr>
          <w:color w:val="000000"/>
          <w:sz w:val="26"/>
          <w:szCs w:val="26"/>
        </w:rPr>
        <w:t>and</w:t>
      </w:r>
      <w:proofErr w:type="spellEnd"/>
      <w:r w:rsidRPr="002035E7">
        <w:rPr>
          <w:color w:val="000000"/>
          <w:sz w:val="26"/>
          <w:szCs w:val="26"/>
        </w:rPr>
        <w:t xml:space="preserve"> </w:t>
      </w:r>
      <w:proofErr w:type="spellStart"/>
      <w:r w:rsidRPr="002035E7">
        <w:rPr>
          <w:color w:val="000000"/>
          <w:sz w:val="26"/>
          <w:szCs w:val="26"/>
        </w:rPr>
        <w:t>communicable</w:t>
      </w:r>
      <w:proofErr w:type="spellEnd"/>
      <w:r w:rsidRPr="002035E7">
        <w:rPr>
          <w:color w:val="000000"/>
          <w:sz w:val="26"/>
          <w:szCs w:val="26"/>
        </w:rPr>
        <w:t xml:space="preserve"> </w:t>
      </w:r>
      <w:proofErr w:type="spellStart"/>
      <w:r w:rsidRPr="002035E7">
        <w:rPr>
          <w:color w:val="000000"/>
          <w:sz w:val="26"/>
          <w:szCs w:val="26"/>
        </w:rPr>
        <w:t>diseases</w:t>
      </w:r>
      <w:proofErr w:type="spellEnd"/>
      <w:r w:rsidRPr="002035E7">
        <w:rPr>
          <w:color w:val="000000"/>
          <w:sz w:val="26"/>
          <w:szCs w:val="26"/>
        </w:rPr>
        <w:t xml:space="preserve"> </w:t>
      </w:r>
      <w:proofErr w:type="spellStart"/>
      <w:r w:rsidRPr="002035E7">
        <w:rPr>
          <w:color w:val="000000"/>
          <w:sz w:val="26"/>
          <w:szCs w:val="26"/>
        </w:rPr>
        <w:t>in</w:t>
      </w:r>
      <w:proofErr w:type="spellEnd"/>
      <w:r w:rsidRPr="002035E7">
        <w:rPr>
          <w:color w:val="000000"/>
          <w:sz w:val="26"/>
          <w:szCs w:val="26"/>
        </w:rPr>
        <w:t xml:space="preserve"> </w:t>
      </w:r>
      <w:proofErr w:type="spellStart"/>
      <w:r w:rsidRPr="002035E7">
        <w:rPr>
          <w:color w:val="000000"/>
          <w:sz w:val="26"/>
          <w:szCs w:val="26"/>
        </w:rPr>
        <w:t>the</w:t>
      </w:r>
      <w:proofErr w:type="spellEnd"/>
      <w:r w:rsidRPr="002035E7">
        <w:rPr>
          <w:color w:val="000000"/>
          <w:sz w:val="26"/>
          <w:szCs w:val="26"/>
        </w:rPr>
        <w:t xml:space="preserve"> EU </w:t>
      </w:r>
      <w:proofErr w:type="spellStart"/>
      <w:r w:rsidRPr="002035E7">
        <w:rPr>
          <w:color w:val="000000"/>
          <w:sz w:val="26"/>
          <w:szCs w:val="26"/>
        </w:rPr>
        <w:t>Member</w:t>
      </w:r>
      <w:proofErr w:type="spellEnd"/>
      <w:r w:rsidRPr="002035E7">
        <w:rPr>
          <w:color w:val="000000"/>
          <w:sz w:val="26"/>
          <w:szCs w:val="26"/>
        </w:rPr>
        <w:t xml:space="preserve"> </w:t>
      </w:r>
      <w:proofErr w:type="spellStart"/>
      <w:r w:rsidRPr="002035E7">
        <w:rPr>
          <w:color w:val="000000"/>
          <w:sz w:val="26"/>
          <w:szCs w:val="26"/>
        </w:rPr>
        <w:t>States</w:t>
      </w:r>
      <w:proofErr w:type="spellEnd"/>
      <w:r w:rsidRPr="002035E7">
        <w:rPr>
          <w:color w:val="000000"/>
          <w:sz w:val="26"/>
          <w:szCs w:val="26"/>
        </w:rPr>
        <w:t xml:space="preserve">. </w:t>
      </w:r>
      <w:proofErr w:type="gramStart"/>
      <w:r w:rsidRPr="002035E7">
        <w:rPr>
          <w:color w:val="000000"/>
          <w:sz w:val="26"/>
          <w:szCs w:val="26"/>
          <w:lang w:val="en-US"/>
        </w:rPr>
        <w:t>Handbook for national vulnerability, impact and adaptation assessments.</w:t>
      </w:r>
      <w:proofErr w:type="gramEnd"/>
      <w:r w:rsidRPr="002035E7">
        <w:rPr>
          <w:color w:val="000000"/>
          <w:sz w:val="26"/>
          <w:szCs w:val="26"/>
          <w:lang w:val="en-US"/>
        </w:rPr>
        <w:t xml:space="preserve"> </w:t>
      </w:r>
      <w:proofErr w:type="gramStart"/>
      <w:r w:rsidRPr="002035E7">
        <w:rPr>
          <w:color w:val="000000"/>
          <w:sz w:val="26"/>
          <w:szCs w:val="26"/>
          <w:lang w:val="en-US"/>
        </w:rPr>
        <w:t>European Centre for Diseases Prevention and Control, 2010.</w:t>
      </w:r>
      <w:proofErr w:type="gramEnd"/>
      <w:r w:rsidRPr="002035E7">
        <w:rPr>
          <w:color w:val="000000"/>
          <w:sz w:val="26"/>
          <w:szCs w:val="26"/>
          <w:lang w:val="en-US"/>
        </w:rPr>
        <w:t xml:space="preserve"> </w:t>
      </w:r>
      <w:r w:rsidRPr="002035E7">
        <w:rPr>
          <w:color w:val="000000"/>
          <w:sz w:val="26"/>
          <w:szCs w:val="26"/>
        </w:rPr>
        <w:t>42 p.</w:t>
      </w:r>
      <w:proofErr w:type="gramStart"/>
      <w:r w:rsidRPr="002035E7">
        <w:rPr>
          <w:color w:val="000000"/>
          <w:sz w:val="26"/>
          <w:szCs w:val="26"/>
        </w:rPr>
        <w:t xml:space="preserve"> ]</w:t>
      </w:r>
      <w:proofErr w:type="gramEnd"/>
      <w:r w:rsidRPr="002035E7">
        <w:rPr>
          <w:color w:val="000000"/>
          <w:sz w:val="26"/>
          <w:szCs w:val="26"/>
        </w:rPr>
        <w:t xml:space="preserve">. Климатические модели предсказывают, что в результате потепления климата будет увеличиваться количество аномально жарких дней в летний период,  как в нашей стране, так и в других европейских странах. Данные более 50 европейских исследований смертности населения в периоды летней жары показали, что наиболее высокая смертность отмечалась среди пожилых людей, страдающих хроническими заболеваниями </w:t>
      </w:r>
      <w:proofErr w:type="gramStart"/>
      <w:r w:rsidRPr="002035E7">
        <w:rPr>
          <w:color w:val="000000"/>
          <w:sz w:val="26"/>
          <w:szCs w:val="26"/>
        </w:rPr>
        <w:t>сердечно-сосудистой</w:t>
      </w:r>
      <w:proofErr w:type="gramEnd"/>
      <w:r w:rsidRPr="002035E7">
        <w:rPr>
          <w:color w:val="000000"/>
          <w:sz w:val="26"/>
          <w:szCs w:val="26"/>
        </w:rPr>
        <w:t>, эндокринной</w:t>
      </w:r>
      <w:r w:rsidR="00B9728B" w:rsidRPr="002035E7">
        <w:rPr>
          <w:color w:val="000000"/>
          <w:sz w:val="26"/>
          <w:szCs w:val="26"/>
        </w:rPr>
        <w:t xml:space="preserve"> и</w:t>
      </w:r>
      <w:r w:rsidRPr="002035E7">
        <w:rPr>
          <w:color w:val="000000"/>
          <w:sz w:val="26"/>
          <w:szCs w:val="26"/>
        </w:rPr>
        <w:t xml:space="preserve"> дыхательной систем. Последствия июля-августа 2010 года </w:t>
      </w:r>
      <w:r w:rsidR="00B9728B" w:rsidRPr="002035E7">
        <w:rPr>
          <w:color w:val="000000"/>
          <w:sz w:val="26"/>
          <w:szCs w:val="26"/>
        </w:rPr>
        <w:t>явились для нас главным поводом</w:t>
      </w:r>
      <w:r w:rsidRPr="002035E7">
        <w:rPr>
          <w:color w:val="000000"/>
          <w:sz w:val="26"/>
          <w:szCs w:val="26"/>
        </w:rPr>
        <w:t xml:space="preserve"> для проведения глубокого изучения негативного влияния аномальных климатических условий на основные показатели жизнедеятельности организма человека. Главная цель исследования –</w:t>
      </w:r>
      <w:r w:rsidR="00B9728B" w:rsidRPr="002035E7">
        <w:rPr>
          <w:color w:val="000000"/>
          <w:sz w:val="26"/>
          <w:szCs w:val="26"/>
        </w:rPr>
        <w:t xml:space="preserve"> разработка </w:t>
      </w:r>
      <w:r w:rsidRPr="002035E7">
        <w:rPr>
          <w:color w:val="000000"/>
          <w:sz w:val="26"/>
          <w:szCs w:val="26"/>
        </w:rPr>
        <w:t xml:space="preserve"> комплекса профилактических мер, направленных на коррекцию отклонений в работе </w:t>
      </w:r>
      <w:proofErr w:type="gramStart"/>
      <w:r w:rsidRPr="002035E7">
        <w:rPr>
          <w:color w:val="000000"/>
          <w:sz w:val="26"/>
          <w:szCs w:val="26"/>
        </w:rPr>
        <w:t>сердечно-сосудистой</w:t>
      </w:r>
      <w:proofErr w:type="gramEnd"/>
      <w:r w:rsidRPr="002035E7">
        <w:rPr>
          <w:color w:val="000000"/>
          <w:sz w:val="26"/>
          <w:szCs w:val="26"/>
        </w:rPr>
        <w:t xml:space="preserve"> системы, а так же других регуляторных си</w:t>
      </w:r>
      <w:r w:rsidR="00B9728B" w:rsidRPr="002035E7">
        <w:rPr>
          <w:color w:val="000000"/>
          <w:sz w:val="26"/>
          <w:szCs w:val="26"/>
        </w:rPr>
        <w:t xml:space="preserve">стем, обеспечивающих </w:t>
      </w:r>
      <w:r w:rsidRPr="002035E7">
        <w:rPr>
          <w:color w:val="000000"/>
          <w:sz w:val="26"/>
          <w:szCs w:val="26"/>
        </w:rPr>
        <w:t>функционирование органи</w:t>
      </w:r>
      <w:r w:rsidR="00B9728B" w:rsidRPr="002035E7">
        <w:rPr>
          <w:color w:val="000000"/>
          <w:sz w:val="26"/>
          <w:szCs w:val="26"/>
        </w:rPr>
        <w:t>зма в аномальных температурных условиях и при измененном газовом составе воздуха</w:t>
      </w:r>
      <w:r w:rsidRPr="002035E7">
        <w:rPr>
          <w:color w:val="000000"/>
          <w:sz w:val="26"/>
          <w:szCs w:val="26"/>
        </w:rPr>
        <w:t>.</w:t>
      </w:r>
      <w:r w:rsidR="002035E7" w:rsidRPr="002035E7">
        <w:rPr>
          <w:color w:val="000000"/>
          <w:sz w:val="26"/>
          <w:szCs w:val="26"/>
        </w:rPr>
        <w:t xml:space="preserve"> Работа ведётся Российским кардиологическим научно-производственным комплексом Минздрава РФ и Институтом Медико-биологических проблем РАН. Руководители исследования Генеральный директор РКНПК Минздрава РФ академик Е.И. Чазов и директор ФГБУ ИМБП РАН член-корр. РАН И.Б. Ушаков.</w:t>
      </w:r>
    </w:p>
    <w:p w:rsidR="00C237AF" w:rsidRPr="002035E7" w:rsidRDefault="00C237AF" w:rsidP="002035E7">
      <w:pPr>
        <w:pStyle w:val="a3"/>
        <w:spacing w:line="360" w:lineRule="auto"/>
        <w:jc w:val="both"/>
        <w:rPr>
          <w:color w:val="000000"/>
          <w:sz w:val="26"/>
          <w:szCs w:val="26"/>
        </w:rPr>
      </w:pPr>
      <w:r w:rsidRPr="002035E7">
        <w:rPr>
          <w:color w:val="000000"/>
          <w:sz w:val="26"/>
          <w:szCs w:val="26"/>
        </w:rPr>
        <w:t>С 15 сентября по 15 октября 2012 г. на базе медико-техн</w:t>
      </w:r>
      <w:r w:rsidR="00B9728B" w:rsidRPr="002035E7">
        <w:rPr>
          <w:color w:val="000000"/>
          <w:sz w:val="26"/>
          <w:szCs w:val="26"/>
        </w:rPr>
        <w:t>ического комплекса, который ран</w:t>
      </w:r>
      <w:r w:rsidRPr="002035E7">
        <w:rPr>
          <w:color w:val="000000"/>
          <w:sz w:val="26"/>
          <w:szCs w:val="26"/>
        </w:rPr>
        <w:t>ее использовался в программе МАРС 500, проводится эксперимент с участием первых 6 здоровых добровольцев в возрасте от 22 до 45 лет. Волонтёры проживают в медико-техническом комплексе в течение 30 дней в условиях температурного режима, влажности и содержания угарного газа</w:t>
      </w:r>
      <w:r w:rsidR="00B9728B" w:rsidRPr="002035E7">
        <w:rPr>
          <w:color w:val="000000"/>
          <w:sz w:val="26"/>
          <w:szCs w:val="26"/>
        </w:rPr>
        <w:t>, идентичных</w:t>
      </w:r>
      <w:bookmarkStart w:id="0" w:name="_GoBack"/>
      <w:bookmarkEnd w:id="0"/>
      <w:r w:rsidRPr="002035E7">
        <w:rPr>
          <w:color w:val="000000"/>
          <w:sz w:val="26"/>
          <w:szCs w:val="26"/>
        </w:rPr>
        <w:t xml:space="preserve"> июлю-августу 2010 года в </w:t>
      </w:r>
      <w:proofErr w:type="gramStart"/>
      <w:r w:rsidRPr="002035E7">
        <w:rPr>
          <w:color w:val="000000"/>
          <w:sz w:val="26"/>
          <w:szCs w:val="26"/>
        </w:rPr>
        <w:t>г</w:t>
      </w:r>
      <w:proofErr w:type="gramEnd"/>
      <w:r w:rsidRPr="002035E7">
        <w:rPr>
          <w:color w:val="000000"/>
          <w:sz w:val="26"/>
          <w:szCs w:val="26"/>
        </w:rPr>
        <w:t>. Москве с соблюдением их колебаний в течение суток.</w:t>
      </w:r>
    </w:p>
    <w:p w:rsidR="00C237AF" w:rsidRPr="002035E7" w:rsidRDefault="00C237AF" w:rsidP="002035E7">
      <w:pPr>
        <w:pStyle w:val="a3"/>
        <w:spacing w:line="360" w:lineRule="auto"/>
        <w:jc w:val="both"/>
        <w:rPr>
          <w:color w:val="000000"/>
          <w:sz w:val="26"/>
          <w:szCs w:val="26"/>
        </w:rPr>
      </w:pPr>
      <w:r w:rsidRPr="002035E7">
        <w:rPr>
          <w:color w:val="000000"/>
          <w:sz w:val="26"/>
          <w:szCs w:val="26"/>
        </w:rPr>
        <w:t>Это первый шаг, который был сделан в нашей стране для создания эффективных профилактических мер, направленных на снижение негативного влияния аномальных факторов окружающей среды на здоровье человека.</w:t>
      </w:r>
    </w:p>
    <w:sectPr w:rsidR="00C237AF" w:rsidRPr="002035E7" w:rsidSect="002035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538BD"/>
    <w:rsid w:val="002035E7"/>
    <w:rsid w:val="007413F7"/>
    <w:rsid w:val="00B9728B"/>
    <w:rsid w:val="00C237AF"/>
    <w:rsid w:val="00D538BD"/>
    <w:rsid w:val="00DB69F6"/>
    <w:rsid w:val="00ED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F40E1-3AD9-4B03-B67C-48B9359C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user_2</cp:lastModifiedBy>
  <cp:revision>2</cp:revision>
  <cp:lastPrinted>2012-10-04T05:00:00Z</cp:lastPrinted>
  <dcterms:created xsi:type="dcterms:W3CDTF">2012-10-04T05:11:00Z</dcterms:created>
  <dcterms:modified xsi:type="dcterms:W3CDTF">2012-10-04T05:11:00Z</dcterms:modified>
</cp:coreProperties>
</file>